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2101" w14:textId="77777777" w:rsidR="002045B6" w:rsidRPr="004C3F6B" w:rsidRDefault="002045B6">
      <w:pPr>
        <w:rPr>
          <w:rFonts w:asciiTheme="minorHAnsi" w:hAnsiTheme="minorHAnsi"/>
          <w:b/>
          <w:sz w:val="20"/>
          <w:szCs w:val="20"/>
        </w:rPr>
      </w:pPr>
      <w:r w:rsidRPr="004C3F6B">
        <w:rPr>
          <w:rFonts w:asciiTheme="minorHAnsi" w:hAnsiTheme="minorHAnsi"/>
          <w:b/>
          <w:sz w:val="20"/>
          <w:szCs w:val="20"/>
        </w:rPr>
        <w:t>Państwowa Wyższa Szkoła Zawodowa w Nysie</w:t>
      </w:r>
    </w:p>
    <w:p w14:paraId="11EEF244" w14:textId="77777777" w:rsidR="0044598B" w:rsidRPr="004C3F6B" w:rsidRDefault="0044598B" w:rsidP="00B60001">
      <w:pPr>
        <w:jc w:val="center"/>
        <w:rPr>
          <w:rFonts w:asciiTheme="minorHAnsi" w:hAnsiTheme="minorHAnsi"/>
          <w:b/>
          <w:sz w:val="20"/>
          <w:szCs w:val="20"/>
        </w:rPr>
      </w:pPr>
    </w:p>
    <w:p w14:paraId="16D0D872" w14:textId="77777777" w:rsidR="002045B6" w:rsidRPr="004C3F6B" w:rsidRDefault="002045B6" w:rsidP="00B60001">
      <w:pPr>
        <w:jc w:val="center"/>
        <w:rPr>
          <w:rFonts w:asciiTheme="minorHAnsi" w:hAnsiTheme="minorHAnsi"/>
          <w:b/>
          <w:sz w:val="20"/>
          <w:szCs w:val="20"/>
        </w:rPr>
      </w:pPr>
      <w:r w:rsidRPr="004C3F6B">
        <w:rPr>
          <w:rFonts w:asciiTheme="minorHAnsi" w:hAnsiTheme="minorHAnsi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44598B" w:rsidRPr="004C3F6B" w14:paraId="64126BC5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650C5AAA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5FF1004" w14:textId="494A9B67" w:rsidR="0044598B" w:rsidRPr="004C3F6B" w:rsidRDefault="004C3F6B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Saksofon</w:t>
            </w:r>
            <w:r w:rsidR="00EA06BF">
              <w:rPr>
                <w:rFonts w:asciiTheme="minorHAnsi" w:hAnsiTheme="minorHAnsi"/>
                <w:sz w:val="20"/>
                <w:szCs w:val="20"/>
              </w:rPr>
              <w:t xml:space="preserve"> jazzowy</w:t>
            </w:r>
          </w:p>
        </w:tc>
        <w:tc>
          <w:tcPr>
            <w:tcW w:w="1689" w:type="dxa"/>
            <w:gridSpan w:val="3"/>
            <w:vAlign w:val="center"/>
          </w:tcPr>
          <w:p w14:paraId="45161E47" w14:textId="77777777" w:rsidR="0044598B" w:rsidRPr="004C3F6B" w:rsidRDefault="0044598B" w:rsidP="0032467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C9465CD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370BA" w:rsidRPr="004C3F6B" w14:paraId="2D4EA38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1BD5FF9" w14:textId="77777777" w:rsidR="00B370BA" w:rsidRPr="004C3F6B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917B384" w14:textId="77777777" w:rsidR="00B370BA" w:rsidRPr="004C3F6B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Jazz i muzyka estradowa</w:t>
            </w:r>
          </w:p>
        </w:tc>
      </w:tr>
      <w:tr w:rsidR="00B370BA" w:rsidRPr="004C3F6B" w14:paraId="6908315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CE50E79" w14:textId="77777777" w:rsidR="00B370BA" w:rsidRPr="004C3F6B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A68FEEA" w14:textId="77777777" w:rsidR="00B370BA" w:rsidRPr="004C3F6B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praktyczny</w:t>
            </w:r>
          </w:p>
        </w:tc>
      </w:tr>
      <w:tr w:rsidR="00B370BA" w:rsidRPr="004C3F6B" w14:paraId="4F70E94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A5AE598" w14:textId="77777777" w:rsidR="00B370BA" w:rsidRPr="004C3F6B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C27017E" w14:textId="77777777" w:rsidR="00B370BA" w:rsidRPr="004C3F6B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Studia I stopnia</w:t>
            </w:r>
          </w:p>
        </w:tc>
      </w:tr>
      <w:tr w:rsidR="00B370BA" w:rsidRPr="004C3F6B" w14:paraId="3F9E5E85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9B16271" w14:textId="77777777" w:rsidR="00B370BA" w:rsidRPr="004C3F6B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51A5E3E" w14:textId="77777777" w:rsidR="00B370BA" w:rsidRPr="004C3F6B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Instrumentalistyka</w:t>
            </w:r>
          </w:p>
        </w:tc>
      </w:tr>
      <w:tr w:rsidR="00B370BA" w:rsidRPr="004C3F6B" w14:paraId="5C349DF6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99CE0AB" w14:textId="77777777" w:rsidR="00B370BA" w:rsidRPr="004C3F6B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263DD7B" w14:textId="77777777" w:rsidR="00B370BA" w:rsidRPr="004C3F6B" w:rsidRDefault="00B370BA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Stacjonarne</w:t>
            </w:r>
          </w:p>
        </w:tc>
      </w:tr>
      <w:tr w:rsidR="00B370BA" w:rsidRPr="004C3F6B" w14:paraId="11D2C4E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99CBDE2" w14:textId="77777777" w:rsidR="00B370BA" w:rsidRPr="004C3F6B" w:rsidRDefault="00B370BA" w:rsidP="00122C25">
            <w:pPr>
              <w:spacing w:after="0" w:line="240" w:lineRule="auto"/>
              <w:ind w:left="540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D2D66EF" w14:textId="77777777" w:rsidR="00B370BA" w:rsidRPr="004C3F6B" w:rsidRDefault="001420E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44598B" w:rsidRPr="004C3F6B" w14:paraId="63B65C23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5DD7AE59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6487888" w14:textId="77777777" w:rsidR="0044598B" w:rsidRPr="004C3F6B" w:rsidRDefault="00B370BA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1544B7F9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5298A3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Sposób ustalania oceny z przedmiotu</w:t>
            </w:r>
          </w:p>
        </w:tc>
      </w:tr>
      <w:tr w:rsidR="0044598B" w:rsidRPr="004C3F6B" w14:paraId="13F28C97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5F98A06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130E3D1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BA0A863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68A12E" w14:textId="77777777" w:rsidR="0044598B" w:rsidRPr="004C3F6B" w:rsidRDefault="003C3E98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879" w:type="dxa"/>
            <w:vAlign w:val="center"/>
          </w:tcPr>
          <w:p w14:paraId="51FC1290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E6108A3" w14:textId="77777777" w:rsidR="0044598B" w:rsidRPr="004C3F6B" w:rsidRDefault="003C3E98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</w:t>
            </w:r>
            <w:r w:rsidR="003408B0" w:rsidRPr="004C3F6B">
              <w:rPr>
                <w:rFonts w:asciiTheme="minorHAnsi" w:hAnsiTheme="minorHAnsi"/>
                <w:sz w:val="20"/>
                <w:szCs w:val="20"/>
              </w:rPr>
              <w:t>,2</w:t>
            </w:r>
          </w:p>
        </w:tc>
        <w:tc>
          <w:tcPr>
            <w:tcW w:w="1386" w:type="dxa"/>
            <w:gridSpan w:val="2"/>
            <w:vAlign w:val="center"/>
          </w:tcPr>
          <w:p w14:paraId="7B952563" w14:textId="77777777" w:rsidR="0044598B" w:rsidRPr="004C3F6B" w:rsidRDefault="0044598B" w:rsidP="004A62B4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3C82E71" w14:textId="77777777" w:rsidR="0044598B" w:rsidRPr="004C3F6B" w:rsidRDefault="003C3E98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034" w:type="dxa"/>
            <w:vMerge/>
            <w:vAlign w:val="center"/>
          </w:tcPr>
          <w:p w14:paraId="51AA790B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4598B" w:rsidRPr="004C3F6B" w14:paraId="13BEA3E0" w14:textId="77777777" w:rsidTr="00122C25">
        <w:tc>
          <w:tcPr>
            <w:tcW w:w="1668" w:type="dxa"/>
            <w:gridSpan w:val="2"/>
            <w:vMerge/>
            <w:vAlign w:val="center"/>
          </w:tcPr>
          <w:p w14:paraId="5B083E6B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664F663C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F12040F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1327B61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Zajęcia</w:t>
            </w:r>
          </w:p>
          <w:p w14:paraId="48B42077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14E421B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24AED95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F895CEC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Waga w %</w:t>
            </w:r>
          </w:p>
        </w:tc>
      </w:tr>
      <w:tr w:rsidR="00207482" w:rsidRPr="004C3F6B" w14:paraId="3C13130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3A18F8F" w14:textId="77777777" w:rsidR="00207482" w:rsidRPr="004C3F6B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  <w:tc>
          <w:tcPr>
            <w:tcW w:w="840" w:type="dxa"/>
            <w:vAlign w:val="center"/>
          </w:tcPr>
          <w:p w14:paraId="380D29DB" w14:textId="77777777" w:rsidR="00207482" w:rsidRPr="004C3F6B" w:rsidRDefault="003408B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6C0B8648" w14:textId="77777777" w:rsidR="00207482" w:rsidRPr="004C3F6B" w:rsidRDefault="003408B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1000" w:type="dxa"/>
            <w:vAlign w:val="center"/>
          </w:tcPr>
          <w:p w14:paraId="112B5C30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77C63C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1034" w:type="dxa"/>
            <w:vAlign w:val="center"/>
          </w:tcPr>
          <w:p w14:paraId="0A0D5218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</w:tr>
      <w:tr w:rsidR="00207482" w:rsidRPr="004C3F6B" w14:paraId="75C80EB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2CE9345" w14:textId="77777777" w:rsidR="00207482" w:rsidRPr="004C3F6B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Ćwiczenia</w:t>
            </w:r>
          </w:p>
        </w:tc>
        <w:tc>
          <w:tcPr>
            <w:tcW w:w="840" w:type="dxa"/>
            <w:vAlign w:val="center"/>
          </w:tcPr>
          <w:p w14:paraId="09F484BA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4949211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52B43605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6893F39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3A4B4CA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3085F07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6EA365D" w14:textId="77777777" w:rsidR="00207482" w:rsidRPr="004C3F6B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32344F33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BCF20F6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7430312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7DA1F9F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5FC062F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439B380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D66282C" w14:textId="77777777" w:rsidR="00207482" w:rsidRPr="004C3F6B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731FE2E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9504CE6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08A2E801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CAB16A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7A91BA0B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7578ECE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4C20E89" w14:textId="77777777" w:rsidR="00207482" w:rsidRPr="004C3F6B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Projekt</w:t>
            </w:r>
          </w:p>
        </w:tc>
        <w:tc>
          <w:tcPr>
            <w:tcW w:w="840" w:type="dxa"/>
            <w:vAlign w:val="center"/>
          </w:tcPr>
          <w:p w14:paraId="13B46002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9D3F616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239456CD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CD2C1C7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0C60B7D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00691D5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B2505D4" w14:textId="77777777" w:rsidR="00207482" w:rsidRPr="004C3F6B" w:rsidRDefault="00207482" w:rsidP="004A62B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65D5A9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6689AF6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60D95E0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23B894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10ED0B3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6134D3D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B96B8C4" w14:textId="77777777" w:rsidR="00207482" w:rsidRPr="004C3F6B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403B1936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64304F5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44220AC3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903B9E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4F007FD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7A48C6EA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2AFA131" w14:textId="77777777" w:rsidR="00207482" w:rsidRPr="004C3F6B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66C7B695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6B44D8B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1E0F980D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5748FA4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25B70BB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6D70E4C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503E6A2" w14:textId="77777777" w:rsidR="00207482" w:rsidRPr="004C3F6B" w:rsidRDefault="00207482" w:rsidP="00122C2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11B3B6C9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6780002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34A50F0A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B3EC2F5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71CA000D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07482" w:rsidRPr="004C3F6B" w14:paraId="4E5B45F7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1F04F85D" w14:textId="77777777" w:rsidR="00207482" w:rsidRPr="004C3F6B" w:rsidRDefault="00207482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Razem:</w:t>
            </w:r>
          </w:p>
        </w:tc>
        <w:tc>
          <w:tcPr>
            <w:tcW w:w="840" w:type="dxa"/>
            <w:vAlign w:val="center"/>
          </w:tcPr>
          <w:p w14:paraId="1CB8D470" w14:textId="77777777" w:rsidR="00207482" w:rsidRPr="004C3F6B" w:rsidRDefault="00BD6A4C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9BA9F8E" w14:textId="77777777" w:rsidR="00207482" w:rsidRPr="004C3F6B" w:rsidRDefault="00BD6A4C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1000" w:type="dxa"/>
            <w:vAlign w:val="center"/>
          </w:tcPr>
          <w:p w14:paraId="078806BF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0877801E" w14:textId="772A9DDB" w:rsidR="00207482" w:rsidRPr="004C3F6B" w:rsidRDefault="008A08A0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6B7AB13F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Razem</w:t>
            </w:r>
          </w:p>
        </w:tc>
        <w:tc>
          <w:tcPr>
            <w:tcW w:w="1034" w:type="dxa"/>
            <w:vAlign w:val="center"/>
          </w:tcPr>
          <w:p w14:paraId="5CEEC07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100%</w:t>
            </w:r>
          </w:p>
        </w:tc>
      </w:tr>
      <w:tr w:rsidR="0044598B" w:rsidRPr="004C3F6B" w14:paraId="3EA522CA" w14:textId="77777777" w:rsidTr="00F963EF">
        <w:tc>
          <w:tcPr>
            <w:tcW w:w="1101" w:type="dxa"/>
            <w:vAlign w:val="center"/>
          </w:tcPr>
          <w:p w14:paraId="1E97E44F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41E5A6E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B7FFC7C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  <w:p w14:paraId="580608AC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A879056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DB93BFD" w14:textId="77777777" w:rsidR="0044598B" w:rsidRPr="004C3F6B" w:rsidRDefault="0044598B" w:rsidP="001518E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63F1F6C" w14:textId="77777777" w:rsidR="0044598B" w:rsidRPr="004C3F6B" w:rsidRDefault="0044598B" w:rsidP="00122C2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Formy zajęć</w:t>
            </w:r>
          </w:p>
        </w:tc>
      </w:tr>
      <w:tr w:rsidR="004772F3" w:rsidRPr="004C3F6B" w14:paraId="05BC177D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346DD5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6666509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Wiedza</w:t>
            </w:r>
          </w:p>
        </w:tc>
        <w:tc>
          <w:tcPr>
            <w:tcW w:w="567" w:type="dxa"/>
            <w:vAlign w:val="center"/>
          </w:tcPr>
          <w:p w14:paraId="313EF040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9382E4" w14:textId="77777777" w:rsidR="004772F3" w:rsidRPr="004C3F6B" w:rsidRDefault="008544E3" w:rsidP="00193A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na problematykę harmonii jazzowej w ramach omawianych w danym semestrze utworów i zagadnień dotyczących harmonii. </w:t>
            </w:r>
          </w:p>
        </w:tc>
        <w:tc>
          <w:tcPr>
            <w:tcW w:w="1134" w:type="dxa"/>
            <w:gridSpan w:val="2"/>
            <w:vAlign w:val="center"/>
          </w:tcPr>
          <w:p w14:paraId="74115525" w14:textId="77777777" w:rsidR="004772F3" w:rsidRPr="004C3F6B" w:rsidRDefault="004772F3" w:rsidP="00193A5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K_W04</w:t>
            </w:r>
          </w:p>
        </w:tc>
        <w:tc>
          <w:tcPr>
            <w:tcW w:w="1034" w:type="dxa"/>
            <w:vAlign w:val="center"/>
          </w:tcPr>
          <w:p w14:paraId="57FC50FE" w14:textId="77777777" w:rsidR="004772F3" w:rsidRPr="004C3F6B" w:rsidRDefault="003C3E9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C3F6B" w14:paraId="7B3D419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BDDC984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887BC9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D0195A6" w14:textId="77777777" w:rsidR="004772F3" w:rsidRPr="004C3F6B" w:rsidRDefault="008544E3" w:rsidP="008544E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na podstawy gry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 w aspekcie tak teoretycznym jak i praktycznym. Nieustannie ulepsza swoją technikę i wiedzę co do gry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 w:rsidR="004772F3" w:rsidRPr="004C3F6B">
              <w:rPr>
                <w:rFonts w:asciiTheme="minorHAnsi" w:hAnsiTheme="minorHAnsi"/>
                <w:sz w:val="20"/>
                <w:szCs w:val="20"/>
              </w:rPr>
              <w:t>Wie</w:t>
            </w:r>
            <w:proofErr w:type="gramEnd"/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 jak zagrać różne skale i utwory. </w:t>
            </w:r>
          </w:p>
        </w:tc>
        <w:tc>
          <w:tcPr>
            <w:tcW w:w="1134" w:type="dxa"/>
            <w:gridSpan w:val="2"/>
            <w:vAlign w:val="center"/>
          </w:tcPr>
          <w:p w14:paraId="20D6F406" w14:textId="77777777" w:rsidR="004772F3" w:rsidRPr="004C3F6B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K_W08</w:t>
            </w:r>
          </w:p>
        </w:tc>
        <w:tc>
          <w:tcPr>
            <w:tcW w:w="1034" w:type="dxa"/>
            <w:vAlign w:val="center"/>
          </w:tcPr>
          <w:p w14:paraId="715C412D" w14:textId="77777777" w:rsidR="004772F3" w:rsidRPr="004C3F6B" w:rsidRDefault="003C3E9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C3F6B" w14:paraId="73BC3E0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80B6EB7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9A3495B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8421109" w14:textId="674EE1E7" w:rsidR="004772F3" w:rsidRPr="004C3F6B" w:rsidRDefault="006F0773" w:rsidP="002B0C0E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na podstawy teoretyczne i wzorce technik improwizacyjnych stosowanych w różnych stylach muzyki jazzowej na bardzo podstawowym poziomie. Cały czas poznaje nową wiedzę w tym zakresie. </w:t>
            </w:r>
          </w:p>
        </w:tc>
        <w:tc>
          <w:tcPr>
            <w:tcW w:w="1134" w:type="dxa"/>
            <w:gridSpan w:val="2"/>
            <w:vAlign w:val="center"/>
          </w:tcPr>
          <w:p w14:paraId="59944C1A" w14:textId="77777777" w:rsidR="004772F3" w:rsidRPr="004C3F6B" w:rsidRDefault="004772F3" w:rsidP="002B0C0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K_W15</w:t>
            </w:r>
          </w:p>
        </w:tc>
        <w:tc>
          <w:tcPr>
            <w:tcW w:w="1034" w:type="dxa"/>
            <w:vAlign w:val="center"/>
          </w:tcPr>
          <w:p w14:paraId="29386660" w14:textId="77777777" w:rsidR="004772F3" w:rsidRPr="004C3F6B" w:rsidRDefault="003C3E9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C3F6B" w14:paraId="7B1A10C8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8FDE251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EE035D6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A7E289D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4E8C8A7" w14:textId="259F151B" w:rsidR="004772F3" w:rsidRPr="004C3F6B" w:rsidRDefault="006F0773" w:rsidP="006F077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panował podstawy gry na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 w aspekcie praktycznym w oparciu o literaturę utworów jazzowych na wymaganym dla danego semestru poziomie.  </w:t>
            </w:r>
          </w:p>
        </w:tc>
        <w:tc>
          <w:tcPr>
            <w:tcW w:w="1134" w:type="dxa"/>
            <w:gridSpan w:val="2"/>
            <w:vAlign w:val="center"/>
          </w:tcPr>
          <w:p w14:paraId="2166A2A9" w14:textId="77777777" w:rsidR="004772F3" w:rsidRPr="004C3F6B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K_U03</w:t>
            </w:r>
          </w:p>
        </w:tc>
        <w:tc>
          <w:tcPr>
            <w:tcW w:w="1034" w:type="dxa"/>
            <w:vAlign w:val="center"/>
          </w:tcPr>
          <w:p w14:paraId="797AE7C3" w14:textId="77777777" w:rsidR="004772F3" w:rsidRPr="004C3F6B" w:rsidRDefault="003C3E9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C3F6B" w14:paraId="73FBD2AD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202CD0E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816A6D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FDCB75A" w14:textId="23A17C40" w:rsidR="004772F3" w:rsidRPr="004C3F6B" w:rsidRDefault="001E16EA" w:rsidP="004772F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osiada umiejętność właściwej interpretacji na trąbce dzieł muzyki jazzowej i estradowej zgodnie </w:t>
            </w:r>
            <w:r>
              <w:rPr>
                <w:rFonts w:asciiTheme="minorHAnsi" w:hAnsiTheme="minorHAnsi"/>
                <w:sz w:val="20"/>
                <w:szCs w:val="20"/>
              </w:rPr>
              <w:t>z poziomem gry w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 xml:space="preserve"> danym semestrze. Z każdym semestrem ta umiejętność wzrasta. </w:t>
            </w:r>
          </w:p>
        </w:tc>
        <w:tc>
          <w:tcPr>
            <w:tcW w:w="1134" w:type="dxa"/>
            <w:gridSpan w:val="2"/>
            <w:vAlign w:val="center"/>
          </w:tcPr>
          <w:p w14:paraId="0172FD26" w14:textId="77777777" w:rsidR="004772F3" w:rsidRPr="004C3F6B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K_U04</w:t>
            </w:r>
          </w:p>
        </w:tc>
        <w:tc>
          <w:tcPr>
            <w:tcW w:w="1034" w:type="dxa"/>
            <w:vAlign w:val="center"/>
          </w:tcPr>
          <w:p w14:paraId="33663B40" w14:textId="77777777" w:rsidR="004772F3" w:rsidRPr="004C3F6B" w:rsidRDefault="003C3E9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4772F3" w:rsidRPr="004C3F6B" w14:paraId="2DF75D8E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929ED2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FE3DC2C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3823D75" w14:textId="77777777" w:rsidR="004772F3" w:rsidRPr="004C3F6B" w:rsidRDefault="004772F3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7C7132" w14:textId="2E7A0023" w:rsidR="004772F3" w:rsidRPr="004C3F6B" w:rsidRDefault="003F616C" w:rsidP="003F616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="004772F3" w:rsidRPr="004C3F6B">
              <w:rPr>
                <w:rFonts w:asciiTheme="minorHAnsi" w:hAnsiTheme="minorHAnsi"/>
                <w:sz w:val="20"/>
                <w:szCs w:val="20"/>
              </w:rPr>
              <w:t>mie gromadzić, analizować i w świadomy sposób interpretować potrzebne informacje</w:t>
            </w:r>
            <w:r w:rsidR="001420E2" w:rsidRPr="004C3F6B">
              <w:rPr>
                <w:rFonts w:asciiTheme="minorHAnsi" w:hAnsiTheme="minorHAnsi"/>
                <w:sz w:val="20"/>
                <w:szCs w:val="20"/>
              </w:rPr>
              <w:t xml:space="preserve"> w kontekście grania na</w:t>
            </w:r>
            <w:r w:rsidR="00FD0C59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saksofonie</w:t>
            </w:r>
            <w:r w:rsidR="001420E2" w:rsidRPr="004C3F6B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5F0F4DC6" w14:textId="77777777" w:rsidR="004772F3" w:rsidRPr="004C3F6B" w:rsidRDefault="004772F3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K_K01</w:t>
            </w:r>
          </w:p>
        </w:tc>
        <w:tc>
          <w:tcPr>
            <w:tcW w:w="1034" w:type="dxa"/>
            <w:vAlign w:val="center"/>
          </w:tcPr>
          <w:p w14:paraId="69279120" w14:textId="77777777" w:rsidR="004772F3" w:rsidRPr="004C3F6B" w:rsidRDefault="003C3E98" w:rsidP="000D12EF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  <w:tr w:rsidR="001420E2" w:rsidRPr="004C3F6B" w14:paraId="6FCCDCB9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5CCDDC4" w14:textId="77777777" w:rsidR="001420E2" w:rsidRPr="004C3F6B" w:rsidRDefault="001420E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645F21" w14:textId="77777777" w:rsidR="001420E2" w:rsidRPr="004C3F6B" w:rsidRDefault="001420E2" w:rsidP="00122C25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8A22DEE" w14:textId="53BF8109" w:rsidR="001420E2" w:rsidRPr="004C3F6B" w:rsidRDefault="003F616C" w:rsidP="003F616C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</w:t>
            </w:r>
            <w:r w:rsidR="001420E2" w:rsidRPr="004C3F6B">
              <w:rPr>
                <w:rFonts w:asciiTheme="minorHAnsi" w:hAnsiTheme="minorHAnsi"/>
                <w:sz w:val="20"/>
                <w:szCs w:val="20"/>
              </w:rPr>
              <w:t>ealizuje własne koncepcje i działania twórcze oparte na wiedzy, wyobraźni, ekspresji i intuicji w kontekście grania na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saksofonie</w:t>
            </w:r>
            <w:r w:rsidR="001420E2" w:rsidRPr="004C3F6B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gridSpan w:val="2"/>
            <w:vAlign w:val="center"/>
          </w:tcPr>
          <w:p w14:paraId="30C90576" w14:textId="77777777" w:rsidR="001420E2" w:rsidRPr="004C3F6B" w:rsidRDefault="001420E2" w:rsidP="000D12E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K_K02</w:t>
            </w:r>
          </w:p>
        </w:tc>
        <w:tc>
          <w:tcPr>
            <w:tcW w:w="1034" w:type="dxa"/>
            <w:vAlign w:val="center"/>
          </w:tcPr>
          <w:p w14:paraId="2AE35F54" w14:textId="77777777" w:rsidR="001420E2" w:rsidRPr="004C3F6B" w:rsidRDefault="003C3E98" w:rsidP="00881E4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4C3F6B">
              <w:rPr>
                <w:rFonts w:asciiTheme="minorHAnsi" w:hAnsiTheme="minorHAnsi"/>
                <w:sz w:val="20"/>
                <w:szCs w:val="20"/>
              </w:rPr>
              <w:t>Wykład</w:t>
            </w:r>
          </w:p>
        </w:tc>
      </w:tr>
    </w:tbl>
    <w:p w14:paraId="039A31D8" w14:textId="77777777" w:rsidR="00122C25" w:rsidRPr="004C3F6B" w:rsidRDefault="00122C25">
      <w:pPr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14:paraId="4D76D727" w14:textId="77777777" w:rsidR="00DE34BB" w:rsidRPr="004C3F6B" w:rsidRDefault="00DE34BB" w:rsidP="00DE34BB">
      <w:pPr>
        <w:rPr>
          <w:rFonts w:asciiTheme="minorHAnsi" w:hAnsiTheme="minorHAnsi"/>
          <w:sz w:val="20"/>
          <w:szCs w:val="20"/>
        </w:rPr>
      </w:pPr>
    </w:p>
    <w:p w14:paraId="6328C909" w14:textId="77777777" w:rsidR="00207482" w:rsidRPr="004C3F6B" w:rsidRDefault="00207482" w:rsidP="00207482">
      <w:pPr>
        <w:jc w:val="center"/>
        <w:rPr>
          <w:rFonts w:asciiTheme="minorHAnsi" w:hAnsiTheme="minorHAnsi"/>
          <w:b/>
          <w:sz w:val="20"/>
          <w:szCs w:val="20"/>
        </w:rPr>
      </w:pPr>
      <w:r w:rsidRPr="004C3F6B">
        <w:rPr>
          <w:rFonts w:asciiTheme="minorHAnsi" w:hAnsiTheme="minorHAnsi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207482" w:rsidRPr="004C3F6B" w14:paraId="5F9FDFAA" w14:textId="77777777" w:rsidTr="000D12EF">
        <w:tc>
          <w:tcPr>
            <w:tcW w:w="1951" w:type="dxa"/>
            <w:gridSpan w:val="2"/>
          </w:tcPr>
          <w:p w14:paraId="2EB53E41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A22113C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Wykład</w:t>
            </w:r>
          </w:p>
          <w:p w14:paraId="07FC31E5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7112E4D9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CE23DAF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E654F4C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207482" w:rsidRPr="004C3F6B" w14:paraId="040B1511" w14:textId="77777777" w:rsidTr="000D12EF">
        <w:tc>
          <w:tcPr>
            <w:tcW w:w="675" w:type="dxa"/>
          </w:tcPr>
          <w:p w14:paraId="13545A6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61D96A9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829986D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4EC96EEE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Tematyka zajęć</w:t>
            </w:r>
          </w:p>
          <w:p w14:paraId="20B1786E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5365D0E0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Liczba godzin</w:t>
            </w:r>
          </w:p>
        </w:tc>
      </w:tr>
      <w:tr w:rsidR="00207482" w:rsidRPr="004C3F6B" w14:paraId="7180C5E7" w14:textId="77777777" w:rsidTr="000D12EF">
        <w:tc>
          <w:tcPr>
            <w:tcW w:w="675" w:type="dxa"/>
          </w:tcPr>
          <w:p w14:paraId="3833F209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3BD91A56" w14:textId="38176B9A" w:rsidR="00207482" w:rsidRPr="004C3F6B" w:rsidRDefault="00207482" w:rsidP="0035761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Skale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 xml:space="preserve">kościelne – 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teoria, praktyka</w:t>
            </w:r>
          </w:p>
        </w:tc>
        <w:tc>
          <w:tcPr>
            <w:tcW w:w="1307" w:type="dxa"/>
          </w:tcPr>
          <w:p w14:paraId="12D431A2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7F832406" w14:textId="77777777" w:rsidTr="000D12EF">
        <w:tc>
          <w:tcPr>
            <w:tcW w:w="675" w:type="dxa"/>
          </w:tcPr>
          <w:p w14:paraId="743515A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338C35FB" w14:textId="73020CA2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Bud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>owa akordów w oparciu o skale (</w:t>
            </w:r>
            <w:proofErr w:type="spellStart"/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voicingi</w:t>
            </w:r>
            <w:proofErr w:type="spellEnd"/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24FFAC56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53475F0B" w14:textId="77777777" w:rsidTr="000D12EF">
        <w:tc>
          <w:tcPr>
            <w:tcW w:w="675" w:type="dxa"/>
          </w:tcPr>
          <w:p w14:paraId="6509F0A4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961A429" w14:textId="37F671D5" w:rsidR="00207482" w:rsidRPr="004C3F6B" w:rsidRDefault="00207482" w:rsidP="0035761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Warsztat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 xml:space="preserve">saksofonowy – 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biegłość, artykulacja, dynamika</w:t>
            </w:r>
          </w:p>
        </w:tc>
        <w:tc>
          <w:tcPr>
            <w:tcW w:w="1307" w:type="dxa"/>
          </w:tcPr>
          <w:p w14:paraId="41E397E7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7827C577" w14:textId="77777777" w:rsidTr="000D12EF">
        <w:tc>
          <w:tcPr>
            <w:tcW w:w="675" w:type="dxa"/>
          </w:tcPr>
          <w:p w14:paraId="741618F0" w14:textId="36FE534A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EC79744" w14:textId="22F365F8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>–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 zapoznanie</w:t>
            </w:r>
          </w:p>
        </w:tc>
        <w:tc>
          <w:tcPr>
            <w:tcW w:w="1307" w:type="dxa"/>
          </w:tcPr>
          <w:p w14:paraId="1A02CAB8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115B6414" w14:textId="77777777" w:rsidTr="000D12EF">
        <w:tc>
          <w:tcPr>
            <w:tcW w:w="675" w:type="dxa"/>
          </w:tcPr>
          <w:p w14:paraId="28CF5128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46926CD" w14:textId="4A2BB424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>–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 analiza, problematyka, interpretacja, harmonia... </w:t>
            </w:r>
          </w:p>
        </w:tc>
        <w:tc>
          <w:tcPr>
            <w:tcW w:w="1307" w:type="dxa"/>
          </w:tcPr>
          <w:p w14:paraId="410253F3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67C39F73" w14:textId="77777777" w:rsidTr="000D12EF">
        <w:tc>
          <w:tcPr>
            <w:tcW w:w="675" w:type="dxa"/>
          </w:tcPr>
          <w:p w14:paraId="7A1AFBB9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7837EBB4" w14:textId="1A1E0ADB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Melodyka jazzowa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 xml:space="preserve"> – 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145A5034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37432B92" w14:textId="77777777" w:rsidTr="000D12EF">
        <w:tc>
          <w:tcPr>
            <w:tcW w:w="675" w:type="dxa"/>
          </w:tcPr>
          <w:p w14:paraId="56C8E055" w14:textId="0F9615D6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35309BF" w14:textId="000F417D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Rytmika jazzowa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 xml:space="preserve"> – 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53A9E1AA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43914772" w14:textId="77777777" w:rsidTr="000D12EF">
        <w:tc>
          <w:tcPr>
            <w:tcW w:w="675" w:type="dxa"/>
          </w:tcPr>
          <w:p w14:paraId="26EB60B3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EE972A5" w14:textId="4CC2EEA4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Harmonika jazzowa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 xml:space="preserve"> – 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podstawy</w:t>
            </w:r>
          </w:p>
        </w:tc>
        <w:tc>
          <w:tcPr>
            <w:tcW w:w="1307" w:type="dxa"/>
          </w:tcPr>
          <w:p w14:paraId="4CDFDF95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540D73DD" w14:textId="77777777" w:rsidTr="000D12EF">
        <w:tc>
          <w:tcPr>
            <w:tcW w:w="675" w:type="dxa"/>
          </w:tcPr>
          <w:p w14:paraId="376EC4F8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2F872ECB" w14:textId="073B2543" w:rsidR="00207482" w:rsidRPr="004C3F6B" w:rsidRDefault="00207482" w:rsidP="0035761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Analiza transkrypcji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 xml:space="preserve">improwizacji saksofonistów 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jazzowych</w:t>
            </w:r>
          </w:p>
        </w:tc>
        <w:tc>
          <w:tcPr>
            <w:tcW w:w="1307" w:type="dxa"/>
          </w:tcPr>
          <w:p w14:paraId="701AED45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0C0D6BF3" w14:textId="77777777" w:rsidTr="000D12EF">
        <w:tc>
          <w:tcPr>
            <w:tcW w:w="675" w:type="dxa"/>
          </w:tcPr>
          <w:p w14:paraId="2322D29C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09F65EAD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Sposoby budowania linii melodycznych</w:t>
            </w:r>
          </w:p>
        </w:tc>
        <w:tc>
          <w:tcPr>
            <w:tcW w:w="1307" w:type="dxa"/>
          </w:tcPr>
          <w:p w14:paraId="4B9AC892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60B61ADA" w14:textId="77777777" w:rsidTr="000D12EF">
        <w:tc>
          <w:tcPr>
            <w:tcW w:w="675" w:type="dxa"/>
          </w:tcPr>
          <w:p w14:paraId="79F2F3C2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787E594D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Improwizacja w oparciu o proste schematy harmoniczne</w:t>
            </w:r>
          </w:p>
        </w:tc>
        <w:tc>
          <w:tcPr>
            <w:tcW w:w="1307" w:type="dxa"/>
          </w:tcPr>
          <w:p w14:paraId="2234DAAE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0872C6A7" w14:textId="77777777" w:rsidTr="000D12EF">
        <w:tc>
          <w:tcPr>
            <w:tcW w:w="675" w:type="dxa"/>
          </w:tcPr>
          <w:p w14:paraId="45310EA3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060B5D35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Praca nad improwizacją</w:t>
            </w:r>
          </w:p>
        </w:tc>
        <w:tc>
          <w:tcPr>
            <w:tcW w:w="1307" w:type="dxa"/>
          </w:tcPr>
          <w:p w14:paraId="7D03737F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78464F1F" w14:textId="77777777" w:rsidTr="000D12EF">
        <w:tc>
          <w:tcPr>
            <w:tcW w:w="675" w:type="dxa"/>
          </w:tcPr>
          <w:p w14:paraId="363B9D5B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281077BD" w14:textId="2ECAF17D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>–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 opracowania</w:t>
            </w:r>
          </w:p>
        </w:tc>
        <w:tc>
          <w:tcPr>
            <w:tcW w:w="1307" w:type="dxa"/>
          </w:tcPr>
          <w:p w14:paraId="1ACE52AC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6AAD8867" w14:textId="77777777" w:rsidTr="000D12EF">
        <w:tc>
          <w:tcPr>
            <w:tcW w:w="675" w:type="dxa"/>
          </w:tcPr>
          <w:p w14:paraId="3C5652C5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6B228CE" w14:textId="7848B3AF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Standardy obowiązkowe </w:t>
            </w:r>
            <w:r w:rsidR="00357618">
              <w:rPr>
                <w:rFonts w:asciiTheme="minorHAnsi" w:hAnsiTheme="minorHAnsi"/>
                <w:b/>
                <w:sz w:val="20"/>
                <w:szCs w:val="20"/>
              </w:rPr>
              <w:t>–</w:t>
            </w: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 xml:space="preserve"> ćwiczenie improwizacji i analiza harmonii</w:t>
            </w:r>
          </w:p>
        </w:tc>
        <w:tc>
          <w:tcPr>
            <w:tcW w:w="1307" w:type="dxa"/>
          </w:tcPr>
          <w:p w14:paraId="0BD44D7E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6F3F922A" w14:textId="77777777" w:rsidTr="000D12EF">
        <w:tc>
          <w:tcPr>
            <w:tcW w:w="675" w:type="dxa"/>
          </w:tcPr>
          <w:p w14:paraId="1E56C903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026A39A8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307" w:type="dxa"/>
          </w:tcPr>
          <w:p w14:paraId="40329309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</w:tr>
      <w:tr w:rsidR="00207482" w:rsidRPr="004C3F6B" w14:paraId="68BFC508" w14:textId="77777777" w:rsidTr="000D12EF">
        <w:tc>
          <w:tcPr>
            <w:tcW w:w="7905" w:type="dxa"/>
            <w:gridSpan w:val="4"/>
          </w:tcPr>
          <w:p w14:paraId="74D75A8D" w14:textId="77777777" w:rsidR="00207482" w:rsidRPr="004C3F6B" w:rsidRDefault="00207482" w:rsidP="000D12EF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4B9D8D3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30</w:t>
            </w:r>
          </w:p>
        </w:tc>
      </w:tr>
    </w:tbl>
    <w:p w14:paraId="1FF6AE75" w14:textId="77777777" w:rsidR="00214610" w:rsidRPr="004C3F6B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558F7D38" w14:textId="77777777" w:rsidR="00214610" w:rsidRPr="004C3F6B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7CC3A874" w14:textId="77777777" w:rsidR="00214610" w:rsidRPr="004C3F6B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7922658B" w14:textId="77777777" w:rsidR="00214610" w:rsidRPr="004C3F6B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379E8BFE" w14:textId="77777777" w:rsidR="00214610" w:rsidRPr="004C3F6B" w:rsidRDefault="00214610" w:rsidP="004442F0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586D6AE9" w14:textId="77777777" w:rsidR="00207482" w:rsidRPr="004C3F6B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4C3F6B">
        <w:rPr>
          <w:rFonts w:asciiTheme="minorHAnsi" w:hAnsiTheme="minorHAnsi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4C3F6B" w14:paraId="587D761B" w14:textId="77777777" w:rsidTr="000D12EF">
        <w:tc>
          <w:tcPr>
            <w:tcW w:w="675" w:type="dxa"/>
          </w:tcPr>
          <w:p w14:paraId="78AB4C1A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E936B05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Różne</w:t>
            </w:r>
            <w:proofErr w:type="spellEnd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pozycje</w:t>
            </w:r>
            <w:proofErr w:type="spellEnd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nutowe</w:t>
            </w:r>
            <w:proofErr w:type="spellEnd"/>
          </w:p>
        </w:tc>
      </w:tr>
      <w:tr w:rsidR="00207482" w:rsidRPr="008A08A0" w14:paraId="79392FFC" w14:textId="77777777" w:rsidTr="000D12EF">
        <w:tc>
          <w:tcPr>
            <w:tcW w:w="675" w:type="dxa"/>
          </w:tcPr>
          <w:p w14:paraId="6028DB19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A6A4080" w14:textId="66932C5D" w:rsidR="00207482" w:rsidRPr="004C3F6B" w:rsidRDefault="00AE69FE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Technique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of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the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Saxophone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: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Scale</w:t>
            </w:r>
            <w:proofErr w:type="spellEnd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36389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Studies</w:t>
            </w:r>
            <w:proofErr w:type="spellEnd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– </w:t>
            </w:r>
            <w:proofErr w:type="spellStart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>Joe</w:t>
            </w:r>
            <w:proofErr w:type="spellEnd"/>
            <w:r w:rsidRPr="0058095D">
              <w:rPr>
                <w:rFonts w:asciiTheme="minorHAnsi" w:hAnsiTheme="minorHAnsi" w:cs="Arial"/>
                <w:bCs/>
                <w:color w:val="111111"/>
                <w:kern w:val="36"/>
                <w:sz w:val="20"/>
                <w:szCs w:val="20"/>
                <w:lang w:val="cs-CZ"/>
              </w:rPr>
              <w:t xml:space="preserve"> Viola</w:t>
            </w:r>
          </w:p>
        </w:tc>
      </w:tr>
      <w:tr w:rsidR="00207482" w:rsidRPr="008A08A0" w14:paraId="78A5AB45" w14:textId="77777777" w:rsidTr="000D12EF">
        <w:tc>
          <w:tcPr>
            <w:tcW w:w="675" w:type="dxa"/>
          </w:tcPr>
          <w:p w14:paraId="21F2CD4F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ABB25CA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J. </w:t>
            </w:r>
            <w:proofErr w:type="spellStart"/>
            <w:proofErr w:type="gramStart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„</w:t>
            </w:r>
            <w:proofErr w:type="gramEnd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Play Along”  Vol .3, 21, 24.</w:t>
            </w:r>
          </w:p>
        </w:tc>
      </w:tr>
      <w:tr w:rsidR="00207482" w:rsidRPr="008A08A0" w14:paraId="3BB08DC9" w14:textId="77777777" w:rsidTr="000D12EF">
        <w:tc>
          <w:tcPr>
            <w:tcW w:w="675" w:type="dxa"/>
          </w:tcPr>
          <w:p w14:paraId="06A85DB2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41F313C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A New Approach </w:t>
            </w:r>
            <w:proofErr w:type="gramStart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To</w:t>
            </w:r>
            <w:proofErr w:type="gramEnd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Jazz Improvisation – Jamey </w:t>
            </w:r>
            <w:proofErr w:type="spellStart"/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Aebersold</w:t>
            </w:r>
            <w:proofErr w:type="spellEnd"/>
          </w:p>
        </w:tc>
      </w:tr>
    </w:tbl>
    <w:p w14:paraId="7F3C1A54" w14:textId="77777777" w:rsidR="00207482" w:rsidRPr="004C3F6B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3FCAFF34" w14:textId="77777777" w:rsidR="00207482" w:rsidRPr="004C3F6B" w:rsidRDefault="00207482" w:rsidP="00207482">
      <w:pPr>
        <w:spacing w:after="0" w:line="240" w:lineRule="auto"/>
        <w:rPr>
          <w:rFonts w:asciiTheme="minorHAnsi" w:hAnsiTheme="minorHAnsi"/>
          <w:sz w:val="20"/>
          <w:szCs w:val="20"/>
          <w:lang w:val="en-US"/>
        </w:rPr>
      </w:pPr>
    </w:p>
    <w:p w14:paraId="69AD3CF0" w14:textId="77777777" w:rsidR="00207482" w:rsidRPr="004C3F6B" w:rsidRDefault="00207482" w:rsidP="00207482">
      <w:pPr>
        <w:spacing w:after="0" w:line="240" w:lineRule="auto"/>
        <w:ind w:left="-142"/>
        <w:rPr>
          <w:rFonts w:asciiTheme="minorHAnsi" w:hAnsiTheme="minorHAnsi"/>
          <w:b/>
          <w:sz w:val="20"/>
          <w:szCs w:val="20"/>
        </w:rPr>
      </w:pPr>
      <w:r w:rsidRPr="004C3F6B">
        <w:rPr>
          <w:rFonts w:asciiTheme="minorHAnsi" w:hAnsiTheme="minorHAnsi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7482" w:rsidRPr="004C3F6B" w14:paraId="4ECD9D0E" w14:textId="77777777" w:rsidTr="000D12EF">
        <w:tc>
          <w:tcPr>
            <w:tcW w:w="675" w:type="dxa"/>
          </w:tcPr>
          <w:p w14:paraId="3607B53B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0C05D71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Spaces VI - Jazz Solos</w:t>
            </w:r>
          </w:p>
        </w:tc>
      </w:tr>
      <w:tr w:rsidR="00207482" w:rsidRPr="008A08A0" w14:paraId="5481E344" w14:textId="77777777" w:rsidTr="000D12EF">
        <w:tc>
          <w:tcPr>
            <w:tcW w:w="675" w:type="dxa"/>
          </w:tcPr>
          <w:p w14:paraId="410EF63B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6090E98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4C3F6B">
              <w:rPr>
                <w:rFonts w:asciiTheme="minorHAnsi" w:hAnsiTheme="minorHAnsi"/>
                <w:sz w:val="20"/>
                <w:szCs w:val="20"/>
                <w:lang w:val="en-US"/>
              </w:rPr>
              <w:t>The "Scale Syllabus" - David Liebman</w:t>
            </w:r>
          </w:p>
        </w:tc>
      </w:tr>
      <w:tr w:rsidR="00207482" w:rsidRPr="004C3F6B" w14:paraId="713DC86A" w14:textId="77777777" w:rsidTr="000D12EF">
        <w:tc>
          <w:tcPr>
            <w:tcW w:w="675" w:type="dxa"/>
          </w:tcPr>
          <w:p w14:paraId="15F87FE6" w14:textId="77777777" w:rsidR="00207482" w:rsidRPr="004C3F6B" w:rsidRDefault="00207482" w:rsidP="000D12E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3F6B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94F4603" w14:textId="77777777" w:rsidR="00207482" w:rsidRPr="004C3F6B" w:rsidRDefault="00207482" w:rsidP="000D12E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A3E76ED" w14:textId="77777777" w:rsidR="002045B6" w:rsidRPr="004C3F6B" w:rsidRDefault="002045B6" w:rsidP="00AC4693">
      <w:pPr>
        <w:rPr>
          <w:rFonts w:asciiTheme="minorHAnsi" w:hAnsiTheme="minorHAnsi"/>
          <w:sz w:val="20"/>
          <w:szCs w:val="20"/>
        </w:rPr>
      </w:pPr>
    </w:p>
    <w:sectPr w:rsidR="002045B6" w:rsidRPr="004C3F6B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CB358" w14:textId="77777777" w:rsidR="009F3679" w:rsidRDefault="009F3679" w:rsidP="00207482">
      <w:pPr>
        <w:spacing w:after="0" w:line="240" w:lineRule="auto"/>
      </w:pPr>
      <w:r>
        <w:separator/>
      </w:r>
    </w:p>
  </w:endnote>
  <w:endnote w:type="continuationSeparator" w:id="0">
    <w:p w14:paraId="7F0EB365" w14:textId="77777777" w:rsidR="009F3679" w:rsidRDefault="009F3679" w:rsidP="0020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55C01" w14:textId="77777777" w:rsidR="009F3679" w:rsidRDefault="009F3679" w:rsidP="00207482">
      <w:pPr>
        <w:spacing w:after="0" w:line="240" w:lineRule="auto"/>
      </w:pPr>
      <w:r>
        <w:separator/>
      </w:r>
    </w:p>
  </w:footnote>
  <w:footnote w:type="continuationSeparator" w:id="0">
    <w:p w14:paraId="2959D5AB" w14:textId="77777777" w:rsidR="009F3679" w:rsidRDefault="009F3679" w:rsidP="00207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001"/>
    <w:rsid w:val="00122C25"/>
    <w:rsid w:val="00137405"/>
    <w:rsid w:val="001419C2"/>
    <w:rsid w:val="001420E2"/>
    <w:rsid w:val="001518ED"/>
    <w:rsid w:val="001A1E3D"/>
    <w:rsid w:val="001B1AF3"/>
    <w:rsid w:val="001B5491"/>
    <w:rsid w:val="001E16EA"/>
    <w:rsid w:val="0020021F"/>
    <w:rsid w:val="002045B6"/>
    <w:rsid w:val="00207482"/>
    <w:rsid w:val="00214610"/>
    <w:rsid w:val="002651C8"/>
    <w:rsid w:val="00294EA5"/>
    <w:rsid w:val="002A59CB"/>
    <w:rsid w:val="002B0C95"/>
    <w:rsid w:val="002D56CD"/>
    <w:rsid w:val="00324677"/>
    <w:rsid w:val="003408B0"/>
    <w:rsid w:val="00357618"/>
    <w:rsid w:val="003A30EB"/>
    <w:rsid w:val="003C27AD"/>
    <w:rsid w:val="003C3E98"/>
    <w:rsid w:val="003D2A80"/>
    <w:rsid w:val="003F616C"/>
    <w:rsid w:val="00413BFE"/>
    <w:rsid w:val="00426D96"/>
    <w:rsid w:val="004442F0"/>
    <w:rsid w:val="0044598B"/>
    <w:rsid w:val="00457E79"/>
    <w:rsid w:val="00474A8B"/>
    <w:rsid w:val="004772F3"/>
    <w:rsid w:val="004A0A02"/>
    <w:rsid w:val="004A62B4"/>
    <w:rsid w:val="004C3EED"/>
    <w:rsid w:val="004C3F6B"/>
    <w:rsid w:val="004E0604"/>
    <w:rsid w:val="00516060"/>
    <w:rsid w:val="00564336"/>
    <w:rsid w:val="005818A2"/>
    <w:rsid w:val="006118DC"/>
    <w:rsid w:val="00616236"/>
    <w:rsid w:val="00672754"/>
    <w:rsid w:val="006F0773"/>
    <w:rsid w:val="007131D6"/>
    <w:rsid w:val="0084251B"/>
    <w:rsid w:val="008544E3"/>
    <w:rsid w:val="008A08A0"/>
    <w:rsid w:val="008A0C0B"/>
    <w:rsid w:val="0091693F"/>
    <w:rsid w:val="009355A3"/>
    <w:rsid w:val="0099491A"/>
    <w:rsid w:val="009F3679"/>
    <w:rsid w:val="00AC3B53"/>
    <w:rsid w:val="00AC4693"/>
    <w:rsid w:val="00AD2164"/>
    <w:rsid w:val="00AE69FE"/>
    <w:rsid w:val="00B370BA"/>
    <w:rsid w:val="00B51BC9"/>
    <w:rsid w:val="00B60001"/>
    <w:rsid w:val="00B72CE2"/>
    <w:rsid w:val="00B85BFF"/>
    <w:rsid w:val="00BB01AA"/>
    <w:rsid w:val="00BD6A4C"/>
    <w:rsid w:val="00C00E12"/>
    <w:rsid w:val="00C12D7D"/>
    <w:rsid w:val="00C50AB3"/>
    <w:rsid w:val="00D01D3E"/>
    <w:rsid w:val="00D03C6C"/>
    <w:rsid w:val="00D03E9D"/>
    <w:rsid w:val="00D46335"/>
    <w:rsid w:val="00D961E5"/>
    <w:rsid w:val="00DA0204"/>
    <w:rsid w:val="00DC14FD"/>
    <w:rsid w:val="00DE34BB"/>
    <w:rsid w:val="00E43030"/>
    <w:rsid w:val="00E62191"/>
    <w:rsid w:val="00EA06BF"/>
    <w:rsid w:val="00EA67DD"/>
    <w:rsid w:val="00ED4C8A"/>
    <w:rsid w:val="00EE6D6F"/>
    <w:rsid w:val="00F10327"/>
    <w:rsid w:val="00F20E45"/>
    <w:rsid w:val="00F871F5"/>
    <w:rsid w:val="00F963EF"/>
    <w:rsid w:val="00FA2060"/>
    <w:rsid w:val="00FA58BE"/>
    <w:rsid w:val="00FD0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FD72A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7482"/>
    <w:rPr>
      <w:rFonts w:eastAsia="Times New Roman"/>
      <w:lang w:eastAsia="en-US"/>
    </w:rPr>
  </w:style>
  <w:style w:type="character" w:styleId="Odwoanieprzypisudolnego">
    <w:name w:val="footnote reference"/>
    <w:basedOn w:val="Domylnaczcionkaakapitu"/>
    <w:rsid w:val="002074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453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12</cp:revision>
  <cp:lastPrinted>2019-04-12T08:28:00Z</cp:lastPrinted>
  <dcterms:created xsi:type="dcterms:W3CDTF">2019-08-29T21:27:00Z</dcterms:created>
  <dcterms:modified xsi:type="dcterms:W3CDTF">2019-09-09T18:30:00Z</dcterms:modified>
</cp:coreProperties>
</file>